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F27" w:rsidRPr="008D243E" w:rsidRDefault="000F7F27" w:rsidP="000F7F27">
      <w:pPr>
        <w:pStyle w:val="IntenseQuote"/>
        <w:pBdr>
          <w:top w:val="single" w:sz="4" w:space="10" w:color="385623" w:themeColor="accent6" w:themeShade="80" w:shadow="1"/>
          <w:left w:val="single" w:sz="4" w:space="4" w:color="385623" w:themeColor="accent6" w:themeShade="80" w:shadow="1"/>
          <w:bottom w:val="single" w:sz="4" w:space="10" w:color="385623" w:themeColor="accent6" w:themeShade="80" w:shadow="1"/>
          <w:right w:val="single" w:sz="4" w:space="4" w:color="385623" w:themeColor="accent6" w:themeShade="80" w:shadow="1"/>
        </w:pBdr>
        <w:bidi/>
        <w:rPr>
          <w:rFonts w:ascii="Simplified Arabic" w:hAnsi="Simplified Arabic" w:cs="Simplified Arabic"/>
          <w:b/>
          <w:bCs/>
          <w:color w:val="auto"/>
          <w:sz w:val="32"/>
          <w:szCs w:val="32"/>
          <w:rtl/>
        </w:rPr>
      </w:pPr>
      <w:r w:rsidRPr="008D243E">
        <w:rPr>
          <w:rFonts w:ascii="Simplified Arabic" w:hAnsi="Simplified Arabic" w:cs="Simplified Arabic"/>
          <w:b/>
          <w:bCs/>
          <w:color w:val="auto"/>
          <w:sz w:val="32"/>
          <w:szCs w:val="32"/>
          <w:rtl/>
        </w:rPr>
        <w:t>مدخل إلى الشعر العربي</w:t>
      </w:r>
    </w:p>
    <w:p w:rsidR="000F7F27" w:rsidRPr="008D243E" w:rsidRDefault="000F7F27" w:rsidP="008D243E">
      <w:pPr>
        <w:shd w:val="clear" w:color="auto" w:fill="F4B083" w:themeFill="accent2" w:themeFillTint="99"/>
        <w:tabs>
          <w:tab w:val="right" w:pos="1890"/>
        </w:tabs>
        <w:bidi/>
        <w:spacing w:after="120" w:line="240" w:lineRule="auto"/>
        <w:jc w:val="both"/>
        <w:rPr>
          <w:rFonts w:ascii="Simplified Arabic" w:eastAsia="Arial" w:hAnsi="Simplified Arabic" w:cs="Simplified Arabic"/>
          <w:bCs/>
          <w:sz w:val="28"/>
          <w:szCs w:val="28"/>
          <w:rtl/>
        </w:rPr>
      </w:pPr>
      <w:r w:rsidRPr="008D243E">
        <w:rPr>
          <w:rFonts w:ascii="Simplified Arabic" w:eastAsia="Arial" w:hAnsi="Simplified Arabic" w:cs="Simplified Arabic"/>
          <w:bCs/>
          <w:sz w:val="28"/>
          <w:szCs w:val="28"/>
          <w:rtl/>
        </w:rPr>
        <w:t xml:space="preserve">الشعر لغةً واصطلاحًا </w:t>
      </w:r>
    </w:p>
    <w:tbl>
      <w:tblPr>
        <w:tblStyle w:val="TableGrid"/>
        <w:tblpPr w:leftFromText="180" w:rightFromText="180" w:vertAnchor="text" w:horzAnchor="page" w:tblpX="3660" w:tblpY="139"/>
        <w:bidiVisual/>
        <w:tblW w:w="0" w:type="auto"/>
        <w:tblLook w:val="04A0" w:firstRow="1" w:lastRow="0" w:firstColumn="1" w:lastColumn="0" w:noHBand="0" w:noVBand="1"/>
      </w:tblPr>
      <w:tblGrid>
        <w:gridCol w:w="3122"/>
      </w:tblGrid>
      <w:tr w:rsidR="000F7F27" w:rsidRPr="008D243E" w:rsidTr="00305718">
        <w:trPr>
          <w:trHeight w:val="628"/>
        </w:trPr>
        <w:tc>
          <w:tcPr>
            <w:tcW w:w="3122" w:type="dxa"/>
          </w:tcPr>
          <w:p w:rsidR="000F7F27" w:rsidRPr="008D243E" w:rsidRDefault="000F7F27" w:rsidP="00305718">
            <w:pPr>
              <w:tabs>
                <w:tab w:val="right" w:pos="1890"/>
              </w:tabs>
              <w:bidi/>
              <w:spacing w:after="120"/>
              <w:jc w:val="center"/>
              <w:rPr>
                <w:rFonts w:ascii="Simplified Arabic" w:eastAsia="Arial" w:hAnsi="Simplified Arabic" w:cs="Simplified Arabic"/>
                <w:bCs/>
                <w:sz w:val="28"/>
                <w:szCs w:val="28"/>
                <w:rtl/>
              </w:rPr>
            </w:pPr>
            <w:r w:rsidRPr="008D243E">
              <w:rPr>
                <w:rFonts w:ascii="Simplified Arabic" w:eastAsia="Arial" w:hAnsi="Simplified Arabic" w:cs="Simplified Arabic" w:hint="cs"/>
                <w:bCs/>
                <w:sz w:val="28"/>
                <w:szCs w:val="28"/>
                <w:rtl/>
              </w:rPr>
              <w:t>العصف الذهني</w:t>
            </w:r>
          </w:p>
        </w:tc>
      </w:tr>
    </w:tbl>
    <w:p w:rsidR="000F7F27" w:rsidRPr="008D243E" w:rsidRDefault="000F7F27" w:rsidP="000F7F27">
      <w:pPr>
        <w:tabs>
          <w:tab w:val="right" w:pos="1890"/>
        </w:tabs>
        <w:bidi/>
        <w:spacing w:after="120" w:line="240" w:lineRule="auto"/>
        <w:jc w:val="center"/>
        <w:rPr>
          <w:rFonts w:ascii="Simplified Arabic" w:eastAsia="Arial" w:hAnsi="Simplified Arabic" w:cs="Simplified Arabic"/>
          <w:bCs/>
          <w:sz w:val="28"/>
          <w:szCs w:val="28"/>
          <w:rtl/>
        </w:rPr>
      </w:pPr>
    </w:p>
    <w:p w:rsidR="000F7F27" w:rsidRPr="008D243E" w:rsidRDefault="000F7F27" w:rsidP="000F7F27">
      <w:pPr>
        <w:tabs>
          <w:tab w:val="right" w:pos="1890"/>
        </w:tabs>
        <w:bidi/>
        <w:spacing w:after="120" w:line="240" w:lineRule="auto"/>
        <w:jc w:val="center"/>
        <w:rPr>
          <w:rFonts w:ascii="Simplified Arabic" w:eastAsia="Arial" w:hAnsi="Simplified Arabic" w:cs="Simplified Arabic"/>
          <w:bCs/>
          <w:sz w:val="28"/>
          <w:szCs w:val="28"/>
          <w:rtl/>
        </w:rPr>
      </w:pPr>
    </w:p>
    <w:p w:rsidR="000F7F27" w:rsidRPr="008D243E" w:rsidRDefault="000F7F27" w:rsidP="000F7F27">
      <w:pPr>
        <w:tabs>
          <w:tab w:val="right" w:pos="1890"/>
        </w:tabs>
        <w:bidi/>
        <w:spacing w:after="120" w:line="240" w:lineRule="auto"/>
        <w:jc w:val="center"/>
        <w:rPr>
          <w:rFonts w:ascii="Simplified Arabic" w:eastAsia="Arial" w:hAnsi="Simplified Arabic" w:cs="Simplified Arabic"/>
          <w:bCs/>
          <w:sz w:val="28"/>
          <w:szCs w:val="28"/>
          <w:rtl/>
        </w:rPr>
      </w:pPr>
      <w:r w:rsidRPr="008D243E">
        <w:rPr>
          <w:rFonts w:ascii="Simplified Arabic" w:eastAsia="Arial" w:hAnsi="Simplified Arabic" w:cs="Simplified Arabic" w:hint="cs"/>
          <w:bCs/>
          <w:sz w:val="28"/>
          <w:szCs w:val="28"/>
          <w:rtl/>
        </w:rPr>
        <w:t xml:space="preserve">      ما المقصود من الشعر؟</w:t>
      </w:r>
    </w:p>
    <w:p w:rsidR="000F7F27" w:rsidRPr="008D243E" w:rsidRDefault="000F7F27" w:rsidP="000F7F27">
      <w:pPr>
        <w:tabs>
          <w:tab w:val="right" w:pos="1890"/>
        </w:tabs>
        <w:bidi/>
        <w:spacing w:after="120" w:line="240" w:lineRule="auto"/>
        <w:jc w:val="center"/>
        <w:rPr>
          <w:rFonts w:ascii="Simplified Arabic" w:eastAsia="Arial" w:hAnsi="Simplified Arabic" w:cs="Simplified Arabic"/>
          <w:bCs/>
          <w:sz w:val="28"/>
          <w:szCs w:val="28"/>
        </w:rPr>
      </w:pPr>
      <w:r w:rsidRPr="008D243E">
        <w:rPr>
          <w:rFonts w:ascii="Simplified Arabic" w:eastAsia="Arial" w:hAnsi="Simplified Arabic" w:cs="Simplified Arabic" w:hint="cs"/>
          <w:bCs/>
          <w:sz w:val="28"/>
          <w:szCs w:val="28"/>
          <w:rtl/>
        </w:rPr>
        <w:t>...........................................</w:t>
      </w:r>
    </w:p>
    <w:p w:rsidR="00564EEF" w:rsidRPr="008D243E" w:rsidRDefault="000F7F27" w:rsidP="000F7F27">
      <w:pPr>
        <w:tabs>
          <w:tab w:val="right" w:pos="1890"/>
        </w:tabs>
        <w:bidi/>
        <w:spacing w:after="120" w:line="240" w:lineRule="auto"/>
        <w:jc w:val="both"/>
        <w:rPr>
          <w:rFonts w:ascii="Simplified Arabic" w:eastAsia="Arial" w:hAnsi="Simplified Arabic" w:cs="Simplified Arabic"/>
          <w:sz w:val="28"/>
          <w:szCs w:val="28"/>
          <w:rtl/>
        </w:rPr>
      </w:pPr>
      <w:r w:rsidRPr="008D243E">
        <w:rPr>
          <w:rFonts w:ascii="Simplified Arabic" w:eastAsia="Arial" w:hAnsi="Simplified Arabic" w:cs="Simplified Arabic"/>
          <w:b/>
          <w:bCs/>
          <w:sz w:val="28"/>
          <w:szCs w:val="28"/>
          <w:rtl/>
        </w:rPr>
        <w:t>الشّعر لغةً:</w:t>
      </w:r>
      <w:r w:rsidRPr="008D243E">
        <w:rPr>
          <w:rFonts w:ascii="Simplified Arabic" w:eastAsia="Arial" w:hAnsi="Simplified Arabic" w:cs="Simplified Arabic"/>
          <w:sz w:val="28"/>
          <w:szCs w:val="28"/>
          <w:rtl/>
        </w:rPr>
        <w:t xml:space="preserve"> هو الكلام الدال على معنى مُعيّن، والموزون بطريقة مقفّاة، وهو مأخوذ من كلمة الشعور؛ أي الإحساس والمشاعر، يحتوي على كلمات وألفاظ تعبيريّة، وتخيليّة تعطي إيحاء</w:t>
      </w:r>
      <w:r w:rsidR="00564EEF" w:rsidRPr="008D243E">
        <w:rPr>
          <w:rFonts w:ascii="Simplified Arabic" w:eastAsia="Arial" w:hAnsi="Simplified Arabic" w:cs="Simplified Arabic"/>
          <w:sz w:val="28"/>
          <w:szCs w:val="28"/>
          <w:rtl/>
        </w:rPr>
        <w:t>ً للقارئ عن طبيعة ما يُقرأ.</w:t>
      </w:r>
    </w:p>
    <w:p w:rsidR="000F7F27" w:rsidRPr="008D243E" w:rsidRDefault="000F7F27" w:rsidP="00564EEF">
      <w:pPr>
        <w:tabs>
          <w:tab w:val="right" w:pos="1890"/>
        </w:tabs>
        <w:bidi/>
        <w:spacing w:after="120" w:line="240" w:lineRule="auto"/>
        <w:jc w:val="both"/>
        <w:rPr>
          <w:rFonts w:ascii="Simplified Arabic" w:eastAsia="Arial" w:hAnsi="Simplified Arabic" w:cs="Simplified Arabic"/>
          <w:sz w:val="28"/>
          <w:szCs w:val="28"/>
          <w:rtl/>
        </w:rPr>
      </w:pPr>
      <w:r w:rsidRPr="008D243E">
        <w:rPr>
          <w:rFonts w:ascii="Simplified Arabic" w:eastAsia="Arial" w:hAnsi="Simplified Arabic" w:cs="Simplified Arabic"/>
          <w:sz w:val="28"/>
          <w:szCs w:val="28"/>
          <w:rtl/>
        </w:rPr>
        <w:t xml:space="preserve"> </w:t>
      </w:r>
      <w:r w:rsidRPr="008D243E">
        <w:rPr>
          <w:rFonts w:ascii="Simplified Arabic" w:eastAsia="Arial" w:hAnsi="Simplified Arabic" w:cs="Simplified Arabic"/>
          <w:b/>
          <w:bCs/>
          <w:sz w:val="28"/>
          <w:szCs w:val="28"/>
          <w:rtl/>
        </w:rPr>
        <w:t>الشّعر اصطلاحًا:</w:t>
      </w:r>
      <w:r w:rsidR="00564EEF" w:rsidRPr="008D243E">
        <w:rPr>
          <w:rFonts w:ascii="Simplified Arabic" w:eastAsia="Arial" w:hAnsi="Simplified Arabic" w:cs="Simplified Arabic"/>
          <w:sz w:val="28"/>
          <w:szCs w:val="28"/>
          <w:rtl/>
        </w:rPr>
        <w:t xml:space="preserve"> </w:t>
      </w:r>
      <w:r w:rsidRPr="008D243E">
        <w:rPr>
          <w:rFonts w:ascii="Simplified Arabic" w:eastAsia="Arial" w:hAnsi="Simplified Arabic" w:cs="Simplified Arabic"/>
          <w:sz w:val="28"/>
          <w:szCs w:val="28"/>
          <w:rtl/>
        </w:rPr>
        <w:t>هو كلامٌ موزونٌ يَستخدم الصفات والجماليّات لشرح موضوع معيّن بصورة غير مباشرة، عن طريق سرد مجموعة من الألفاظ المرتّبة على وزنٍ وقافيةٍ مُعينةٍ.</w:t>
      </w:r>
    </w:p>
    <w:p w:rsidR="000F7F27" w:rsidRPr="008D243E" w:rsidRDefault="000F7F27" w:rsidP="000F7F27">
      <w:pPr>
        <w:tabs>
          <w:tab w:val="right" w:pos="1890"/>
        </w:tabs>
        <w:bidi/>
        <w:spacing w:after="120" w:line="240" w:lineRule="auto"/>
        <w:jc w:val="both"/>
        <w:rPr>
          <w:rFonts w:ascii="Simplified Arabic" w:eastAsia="Arial" w:hAnsi="Simplified Arabic" w:cs="Simplified Arabic"/>
          <w:sz w:val="28"/>
          <w:szCs w:val="28"/>
        </w:rPr>
      </w:pPr>
      <w:r w:rsidRPr="008D243E">
        <w:rPr>
          <w:rFonts w:ascii="Simplified Arabic" w:eastAsia="Arial" w:hAnsi="Simplified Arabic" w:cs="Simplified Arabic" w:hint="cs"/>
          <w:sz w:val="28"/>
          <w:szCs w:val="28"/>
          <w:rtl/>
        </w:rPr>
        <w:t>.................................</w:t>
      </w:r>
    </w:p>
    <w:p w:rsidR="000F7F27" w:rsidRPr="008D243E" w:rsidRDefault="000F7F27" w:rsidP="008D243E">
      <w:pPr>
        <w:shd w:val="clear" w:color="auto" w:fill="F4B083" w:themeFill="accent2" w:themeFillTint="99"/>
        <w:tabs>
          <w:tab w:val="right" w:pos="1890"/>
        </w:tabs>
        <w:bidi/>
        <w:spacing w:after="120" w:line="240" w:lineRule="auto"/>
        <w:jc w:val="both"/>
        <w:rPr>
          <w:rFonts w:ascii="Simplified Arabic" w:eastAsia="Arial" w:hAnsi="Simplified Arabic" w:cs="Simplified Arabic"/>
          <w:sz w:val="28"/>
          <w:szCs w:val="28"/>
        </w:rPr>
      </w:pPr>
      <w:r w:rsidRPr="008D243E">
        <w:rPr>
          <w:rFonts w:ascii="Simplified Arabic" w:eastAsia="Arial" w:hAnsi="Simplified Arabic" w:cs="Simplified Arabic"/>
          <w:bCs/>
          <w:sz w:val="28"/>
          <w:szCs w:val="28"/>
          <w:rtl/>
        </w:rPr>
        <w:t>عناصر الشّعر</w:t>
      </w:r>
    </w:p>
    <w:p w:rsidR="000F7F27" w:rsidRPr="008D243E" w:rsidRDefault="000F7F27" w:rsidP="000F7F27">
      <w:pPr>
        <w:tabs>
          <w:tab w:val="right" w:pos="1890"/>
        </w:tabs>
        <w:bidi/>
        <w:spacing w:after="120" w:line="240" w:lineRule="auto"/>
        <w:jc w:val="both"/>
        <w:rPr>
          <w:rFonts w:ascii="Simplified Arabic" w:eastAsia="Arial" w:hAnsi="Simplified Arabic" w:cs="Simplified Arabic"/>
          <w:sz w:val="28"/>
          <w:szCs w:val="28"/>
        </w:rPr>
      </w:pPr>
      <w:r w:rsidRPr="008D243E">
        <w:rPr>
          <w:rFonts w:ascii="Simplified Arabic" w:eastAsia="Arial" w:hAnsi="Simplified Arabic" w:cs="Simplified Arabic"/>
          <w:sz w:val="28"/>
          <w:szCs w:val="28"/>
          <w:rtl/>
        </w:rPr>
        <w:t xml:space="preserve"> يتكوّن الشّعر من خمسة عناصر، وهي على الشكل الآتي: </w:t>
      </w:r>
    </w:p>
    <w:p w:rsidR="000F7F27" w:rsidRPr="008D243E" w:rsidRDefault="000F7F27" w:rsidP="000F7F27">
      <w:pPr>
        <w:pStyle w:val="ListParagraph"/>
        <w:numPr>
          <w:ilvl w:val="0"/>
          <w:numId w:val="1"/>
        </w:numPr>
        <w:tabs>
          <w:tab w:val="right" w:pos="1170"/>
        </w:tabs>
        <w:bidi/>
        <w:spacing w:after="120" w:line="240" w:lineRule="auto"/>
        <w:jc w:val="both"/>
        <w:rPr>
          <w:rFonts w:ascii="Simplified Arabic" w:eastAsia="Arial" w:hAnsi="Simplified Arabic" w:cs="Simplified Arabic"/>
          <w:sz w:val="28"/>
          <w:szCs w:val="28"/>
        </w:rPr>
      </w:pPr>
      <w:r w:rsidRPr="008D243E">
        <w:rPr>
          <w:rFonts w:ascii="Simplified Arabic" w:eastAsia="Arial" w:hAnsi="Simplified Arabic" w:cs="Simplified Arabic"/>
          <w:bCs/>
          <w:sz w:val="28"/>
          <w:szCs w:val="28"/>
          <w:rtl/>
        </w:rPr>
        <w:t>العاطفة:</w:t>
      </w:r>
      <w:r w:rsidRPr="008D243E">
        <w:rPr>
          <w:rFonts w:ascii="Simplified Arabic" w:eastAsia="Arial" w:hAnsi="Simplified Arabic" w:cs="Simplified Arabic"/>
          <w:sz w:val="28"/>
          <w:szCs w:val="28"/>
          <w:rtl/>
        </w:rPr>
        <w:t xml:space="preserve"> تتمثّل بالعواطف الّتي تختلج في النفس البشريّة، من مشاعر الحزن، والفرح، والغضب، والخجل، والمودّة، والحبّ، والأُنس وغيرها من العواطف الإنسانيّة. </w:t>
      </w:r>
    </w:p>
    <w:p w:rsidR="000F7F27" w:rsidRPr="008D243E" w:rsidRDefault="000F7F27" w:rsidP="000F7F27">
      <w:pPr>
        <w:pStyle w:val="ListParagraph"/>
        <w:numPr>
          <w:ilvl w:val="0"/>
          <w:numId w:val="1"/>
        </w:numPr>
        <w:tabs>
          <w:tab w:val="right" w:pos="1170"/>
        </w:tabs>
        <w:bidi/>
        <w:spacing w:after="120" w:line="240" w:lineRule="auto"/>
        <w:jc w:val="both"/>
        <w:rPr>
          <w:rFonts w:ascii="Simplified Arabic" w:eastAsia="Arial" w:hAnsi="Simplified Arabic" w:cs="Simplified Arabic"/>
          <w:sz w:val="28"/>
          <w:szCs w:val="28"/>
        </w:rPr>
      </w:pPr>
      <w:r w:rsidRPr="008D243E">
        <w:rPr>
          <w:rFonts w:ascii="Simplified Arabic" w:eastAsia="Arial" w:hAnsi="Simplified Arabic" w:cs="Simplified Arabic"/>
          <w:bCs/>
          <w:sz w:val="28"/>
          <w:szCs w:val="28"/>
          <w:rtl/>
        </w:rPr>
        <w:t>الفِكرة:</w:t>
      </w:r>
      <w:r w:rsidRPr="008D243E">
        <w:rPr>
          <w:rFonts w:ascii="Simplified Arabic" w:eastAsia="Arial" w:hAnsi="Simplified Arabic" w:cs="Simplified Arabic"/>
          <w:sz w:val="28"/>
          <w:szCs w:val="28"/>
          <w:rtl/>
        </w:rPr>
        <w:t xml:space="preserve"> يجب أن يقوم كلّ شعر على فكرة معيّنة، فالفكرة هي الأساس الّذي يُبنى عليه العمل الفنيّ.</w:t>
      </w:r>
    </w:p>
    <w:p w:rsidR="000F7F27" w:rsidRPr="008D243E" w:rsidRDefault="000F7F27" w:rsidP="000F7F27">
      <w:pPr>
        <w:pStyle w:val="ListParagraph"/>
        <w:numPr>
          <w:ilvl w:val="0"/>
          <w:numId w:val="1"/>
        </w:numPr>
        <w:tabs>
          <w:tab w:val="right" w:pos="1170"/>
        </w:tabs>
        <w:bidi/>
        <w:spacing w:after="120" w:line="240" w:lineRule="auto"/>
        <w:jc w:val="both"/>
        <w:rPr>
          <w:rFonts w:ascii="Simplified Arabic" w:eastAsia="Arial" w:hAnsi="Simplified Arabic" w:cs="Simplified Arabic"/>
          <w:sz w:val="28"/>
          <w:szCs w:val="28"/>
        </w:rPr>
      </w:pPr>
      <w:r w:rsidRPr="008D243E">
        <w:rPr>
          <w:rFonts w:ascii="Simplified Arabic" w:eastAsia="Arial" w:hAnsi="Simplified Arabic" w:cs="Simplified Arabic"/>
          <w:bCs/>
          <w:sz w:val="28"/>
          <w:szCs w:val="28"/>
          <w:rtl/>
        </w:rPr>
        <w:t>الخيال:</w:t>
      </w:r>
      <w:r w:rsidRPr="008D243E">
        <w:rPr>
          <w:rFonts w:ascii="Simplified Arabic" w:eastAsia="Arial" w:hAnsi="Simplified Arabic" w:cs="Simplified Arabic"/>
          <w:sz w:val="28"/>
          <w:szCs w:val="28"/>
          <w:rtl/>
        </w:rPr>
        <w:t xml:space="preserve"> يحتاج الشّاعر إلى توظيف الخيال في أشعاره؛ وذلك لأنَّه يُعبّر تعبيرًا تصويريًّا، لا تعبيرًا مجرّدًا ومباشرًا. </w:t>
      </w:r>
    </w:p>
    <w:p w:rsidR="000F7F27" w:rsidRPr="008D243E" w:rsidRDefault="000F7F27" w:rsidP="000F7F27">
      <w:pPr>
        <w:pStyle w:val="ListParagraph"/>
        <w:numPr>
          <w:ilvl w:val="0"/>
          <w:numId w:val="1"/>
        </w:numPr>
        <w:tabs>
          <w:tab w:val="right" w:pos="1170"/>
        </w:tabs>
        <w:bidi/>
        <w:spacing w:after="120" w:line="240" w:lineRule="auto"/>
        <w:jc w:val="both"/>
        <w:rPr>
          <w:rFonts w:ascii="Simplified Arabic" w:eastAsia="Arial" w:hAnsi="Simplified Arabic" w:cs="Simplified Arabic"/>
          <w:sz w:val="28"/>
          <w:szCs w:val="28"/>
        </w:rPr>
      </w:pPr>
      <w:r w:rsidRPr="008D243E">
        <w:rPr>
          <w:rFonts w:ascii="Simplified Arabic" w:eastAsia="Arial" w:hAnsi="Simplified Arabic" w:cs="Simplified Arabic"/>
          <w:b/>
          <w:bCs/>
          <w:sz w:val="28"/>
          <w:szCs w:val="28"/>
          <w:rtl/>
        </w:rPr>
        <w:t>الأسلوب:</w:t>
      </w:r>
      <w:r w:rsidRPr="008D243E">
        <w:rPr>
          <w:rFonts w:ascii="Simplified Arabic" w:eastAsia="Arial" w:hAnsi="Simplified Arabic" w:cs="Simplified Arabic"/>
          <w:sz w:val="28"/>
          <w:szCs w:val="28"/>
          <w:rtl/>
        </w:rPr>
        <w:t xml:space="preserve"> يتميّز كلّ شاعر بأسلوبه الشعريّ الخاصّ، وهذا الأسلوب بمنزلة بصمة تعريفيّة، وتصويريّة للشعر والشعراء</w:t>
      </w:r>
      <w:r w:rsidRPr="008D243E">
        <w:rPr>
          <w:rFonts w:ascii="Simplified Arabic" w:eastAsia="Arial" w:hAnsi="Simplified Arabic" w:cs="Simplified Arabic" w:hint="cs"/>
          <w:sz w:val="28"/>
          <w:szCs w:val="28"/>
          <w:rtl/>
        </w:rPr>
        <w:t>.</w:t>
      </w:r>
    </w:p>
    <w:p w:rsidR="000F7F27" w:rsidRPr="008D243E" w:rsidRDefault="000F7F27" w:rsidP="000F7F27">
      <w:pPr>
        <w:pStyle w:val="ListParagraph"/>
        <w:numPr>
          <w:ilvl w:val="0"/>
          <w:numId w:val="1"/>
        </w:numPr>
        <w:tabs>
          <w:tab w:val="right" w:pos="1170"/>
        </w:tabs>
        <w:bidi/>
        <w:spacing w:after="120" w:line="240" w:lineRule="auto"/>
        <w:jc w:val="both"/>
        <w:rPr>
          <w:rFonts w:ascii="Simplified Arabic" w:eastAsia="Arial" w:hAnsi="Simplified Arabic" w:cs="Simplified Arabic"/>
          <w:sz w:val="28"/>
          <w:szCs w:val="28"/>
        </w:rPr>
      </w:pPr>
      <w:r w:rsidRPr="008D243E">
        <w:rPr>
          <w:rFonts w:ascii="Simplified Arabic" w:eastAsia="Arial" w:hAnsi="Simplified Arabic" w:cs="Simplified Arabic"/>
          <w:bCs/>
          <w:sz w:val="28"/>
          <w:szCs w:val="28"/>
          <w:rtl/>
        </w:rPr>
        <w:t>النظم:</w:t>
      </w:r>
      <w:r w:rsidRPr="008D243E">
        <w:rPr>
          <w:rFonts w:ascii="Simplified Arabic" w:eastAsia="Arial" w:hAnsi="Simplified Arabic" w:cs="Simplified Arabic"/>
          <w:sz w:val="28"/>
          <w:szCs w:val="28"/>
          <w:rtl/>
        </w:rPr>
        <w:t xml:space="preserve"> وهو قدرة الشاعر على القيام بجمع اللفظ والمعنى بصورة تجعلهما يتناسبان مع بعضهما البعض. </w:t>
      </w:r>
    </w:p>
    <w:p w:rsidR="000F7F27" w:rsidRPr="008D243E" w:rsidRDefault="000F7F27" w:rsidP="000F7F27">
      <w:pPr>
        <w:tabs>
          <w:tab w:val="right" w:pos="1890"/>
        </w:tabs>
        <w:bidi/>
        <w:spacing w:after="120" w:line="240" w:lineRule="auto"/>
        <w:jc w:val="both"/>
        <w:rPr>
          <w:rFonts w:ascii="Simplified Arabic" w:eastAsia="Arial" w:hAnsi="Simplified Arabic" w:cs="Simplified Arabic"/>
          <w:bCs/>
          <w:sz w:val="28"/>
          <w:szCs w:val="28"/>
          <w:rtl/>
        </w:rPr>
      </w:pPr>
    </w:p>
    <w:p w:rsidR="000F7F27" w:rsidRPr="008D243E" w:rsidRDefault="008D243E" w:rsidP="008D243E">
      <w:pPr>
        <w:jc w:val="right"/>
        <w:rPr>
          <w:rFonts w:ascii="Simplified Arabic" w:eastAsia="Arial" w:hAnsi="Simplified Arabic" w:cs="Simplified Arabic"/>
          <w:bCs/>
          <w:sz w:val="28"/>
          <w:szCs w:val="28"/>
          <w:lang w:bidi="ar-LB"/>
        </w:rPr>
      </w:pPr>
      <w:r w:rsidRPr="008D243E">
        <w:rPr>
          <w:rFonts w:ascii="Simplified Arabic" w:eastAsia="Arial" w:hAnsi="Simplified Arabic" w:cs="Simplified Arabic" w:hint="cs"/>
          <w:bCs/>
          <w:sz w:val="28"/>
          <w:szCs w:val="28"/>
          <w:rtl/>
          <w:lang w:bidi="ar-LB"/>
        </w:rPr>
        <w:t>بطاقة نشاط</w:t>
      </w:r>
    </w:p>
    <w:p w:rsidR="008D243E" w:rsidRPr="008D243E" w:rsidRDefault="008D243E" w:rsidP="00260F4F">
      <w:pPr>
        <w:bidi/>
        <w:spacing w:after="240" w:line="240" w:lineRule="auto"/>
        <w:jc w:val="both"/>
        <w:rPr>
          <w:rFonts w:ascii="Simplified Arabic" w:hAnsi="Simplified Arabic" w:cs="Simplified Arabic"/>
          <w:b/>
          <w:bCs/>
          <w:sz w:val="28"/>
          <w:szCs w:val="28"/>
          <w:rtl/>
          <w:lang w:bidi="ar-LB"/>
        </w:rPr>
      </w:pPr>
      <w:r w:rsidRPr="008D243E">
        <w:rPr>
          <w:rFonts w:ascii="Simplified Arabic" w:hAnsi="Simplified Arabic" w:cs="Simplified Arabic" w:hint="cs"/>
          <w:b/>
          <w:bCs/>
          <w:sz w:val="28"/>
          <w:szCs w:val="28"/>
          <w:rtl/>
          <w:lang w:bidi="ar-LB"/>
        </w:rPr>
        <w:t>.....................</w:t>
      </w:r>
    </w:p>
    <w:p w:rsidR="00260F4F" w:rsidRPr="008D243E" w:rsidRDefault="00260F4F" w:rsidP="008D243E">
      <w:pPr>
        <w:shd w:val="clear" w:color="auto" w:fill="F4B083" w:themeFill="accent2" w:themeFillTint="99"/>
        <w:bidi/>
        <w:spacing w:after="240" w:line="240" w:lineRule="auto"/>
        <w:jc w:val="both"/>
        <w:rPr>
          <w:rFonts w:ascii="Simplified Arabic" w:eastAsia="Arial" w:hAnsi="Simplified Arabic" w:cs="Simplified Arabic"/>
          <w:b/>
          <w:sz w:val="28"/>
          <w:szCs w:val="28"/>
        </w:rPr>
      </w:pPr>
      <w:r w:rsidRPr="008D243E">
        <w:rPr>
          <w:rFonts w:ascii="Simplified Arabic" w:eastAsia="Arial" w:hAnsi="Simplified Arabic" w:cs="Simplified Arabic"/>
          <w:bCs/>
          <w:sz w:val="28"/>
          <w:szCs w:val="28"/>
          <w:rtl/>
        </w:rPr>
        <w:t>مصطلحات شعريّة</w:t>
      </w:r>
    </w:p>
    <w:p w:rsidR="00260F4F" w:rsidRPr="008D243E" w:rsidRDefault="00260F4F" w:rsidP="00260F4F">
      <w:pPr>
        <w:pStyle w:val="ListParagraph"/>
        <w:numPr>
          <w:ilvl w:val="0"/>
          <w:numId w:val="4"/>
        </w:numPr>
        <w:tabs>
          <w:tab w:val="right" w:pos="1890"/>
        </w:tabs>
        <w:bidi/>
        <w:spacing w:after="120" w:line="240" w:lineRule="auto"/>
        <w:jc w:val="both"/>
        <w:rPr>
          <w:rFonts w:ascii="Simplified Arabic" w:eastAsia="Arial" w:hAnsi="Simplified Arabic" w:cs="Simplified Arabic"/>
          <w:sz w:val="28"/>
          <w:szCs w:val="28"/>
        </w:rPr>
      </w:pPr>
      <w:r w:rsidRPr="008D243E">
        <w:rPr>
          <w:rFonts w:ascii="Simplified Arabic" w:eastAsia="Arial" w:hAnsi="Simplified Arabic" w:cs="Simplified Arabic"/>
          <w:bCs/>
          <w:sz w:val="28"/>
          <w:szCs w:val="28"/>
          <w:rtl/>
        </w:rPr>
        <w:t>القصيدة:</w:t>
      </w:r>
      <w:r w:rsidRPr="008D243E">
        <w:rPr>
          <w:rFonts w:ascii="Simplified Arabic" w:eastAsia="Arial" w:hAnsi="Simplified Arabic" w:cs="Simplified Arabic"/>
          <w:sz w:val="28"/>
          <w:szCs w:val="28"/>
          <w:rtl/>
        </w:rPr>
        <w:t xml:space="preserve"> هي مجموعةٌ من الأبيات المنظومة على بحرٍ واحدٍ، مُتّفقةٌ في الحرف الأخير، أو ما قبله بحرفٍ أو حرفين، وعادةً ما تتكوّن من ستّة أبيات فما فوق، وما دون ذلك يُسمّى قِطعةٌ، وليس قصيدة. </w:t>
      </w:r>
    </w:p>
    <w:p w:rsidR="00260F4F" w:rsidRPr="006E396C" w:rsidRDefault="00260F4F" w:rsidP="006E396C">
      <w:pPr>
        <w:pStyle w:val="ListParagraph"/>
        <w:numPr>
          <w:ilvl w:val="0"/>
          <w:numId w:val="4"/>
        </w:numPr>
        <w:bidi/>
        <w:jc w:val="both"/>
        <w:rPr>
          <w:rFonts w:ascii="Simplified Arabic" w:eastAsia="Arial" w:hAnsi="Simplified Arabic" w:cs="Simplified Arabic"/>
          <w:bCs/>
          <w:sz w:val="28"/>
          <w:szCs w:val="28"/>
        </w:rPr>
      </w:pPr>
      <w:r w:rsidRPr="006E396C">
        <w:rPr>
          <w:rFonts w:ascii="Simplified Arabic" w:eastAsia="Arial" w:hAnsi="Simplified Arabic" w:cs="Simplified Arabic"/>
          <w:bCs/>
          <w:sz w:val="28"/>
          <w:szCs w:val="28"/>
          <w:rtl/>
        </w:rPr>
        <w:t xml:space="preserve">القافية: </w:t>
      </w:r>
      <w:r w:rsidR="006E396C" w:rsidRPr="006E396C">
        <w:rPr>
          <w:rFonts w:ascii="Simplified Arabic" w:eastAsia="Arial" w:hAnsi="Simplified Arabic" w:cs="Simplified Arabic" w:hint="cs"/>
          <w:b/>
          <w:sz w:val="28"/>
          <w:szCs w:val="28"/>
          <w:rtl/>
        </w:rPr>
        <w:t>هي آخر ساكن في البيت إلى أخر ساكنٍ يليه مع المتحرك الذي قبله.</w:t>
      </w:r>
    </w:p>
    <w:p w:rsidR="00260F4F" w:rsidRPr="008D243E" w:rsidRDefault="00260F4F" w:rsidP="00260F4F">
      <w:pPr>
        <w:pStyle w:val="ListParagraph"/>
        <w:numPr>
          <w:ilvl w:val="0"/>
          <w:numId w:val="4"/>
        </w:numPr>
        <w:tabs>
          <w:tab w:val="right" w:pos="1890"/>
        </w:tabs>
        <w:bidi/>
        <w:spacing w:after="120" w:line="240" w:lineRule="auto"/>
        <w:jc w:val="both"/>
        <w:rPr>
          <w:rFonts w:ascii="Simplified Arabic" w:eastAsia="Arial" w:hAnsi="Simplified Arabic" w:cs="Simplified Arabic"/>
          <w:sz w:val="28"/>
          <w:szCs w:val="28"/>
        </w:rPr>
      </w:pPr>
      <w:r w:rsidRPr="008D243E">
        <w:rPr>
          <w:rFonts w:ascii="Simplified Arabic" w:eastAsia="Arial" w:hAnsi="Simplified Arabic" w:cs="Simplified Arabic"/>
          <w:bCs/>
          <w:sz w:val="28"/>
          <w:szCs w:val="28"/>
          <w:rtl/>
        </w:rPr>
        <w:t>البحر:</w:t>
      </w:r>
      <w:r w:rsidRPr="008D243E">
        <w:rPr>
          <w:rFonts w:ascii="Simplified Arabic" w:eastAsia="Arial" w:hAnsi="Simplified Arabic" w:cs="Simplified Arabic"/>
          <w:sz w:val="28"/>
          <w:szCs w:val="28"/>
          <w:rtl/>
        </w:rPr>
        <w:t xml:space="preserve"> هو النظام الإيقاعيّ للتفعيلات المكرّرة، ويُعرّف أيضًا على أنّه الوزن الّذي توزن به القصيدة الشعريّة، وهو مهمٌ جدًا؛ كونه يُساعد الشعراء والدارسين على تمييز الشعر الموزون من الشعر المكسور.</w:t>
      </w:r>
    </w:p>
    <w:p w:rsidR="00260F4F" w:rsidRPr="008D243E" w:rsidRDefault="00260F4F" w:rsidP="00260F4F">
      <w:pPr>
        <w:pStyle w:val="ListParagraph"/>
        <w:numPr>
          <w:ilvl w:val="0"/>
          <w:numId w:val="4"/>
        </w:numPr>
        <w:tabs>
          <w:tab w:val="right" w:pos="1890"/>
        </w:tabs>
        <w:bidi/>
        <w:spacing w:after="120" w:line="240" w:lineRule="auto"/>
        <w:jc w:val="both"/>
        <w:rPr>
          <w:rFonts w:ascii="Simplified Arabic" w:eastAsia="Arial" w:hAnsi="Simplified Arabic" w:cs="Simplified Arabic"/>
          <w:sz w:val="28"/>
          <w:szCs w:val="28"/>
        </w:rPr>
      </w:pPr>
      <w:r w:rsidRPr="008D243E">
        <w:rPr>
          <w:rFonts w:ascii="Simplified Arabic" w:eastAsia="Arial" w:hAnsi="Simplified Arabic" w:cs="Simplified Arabic"/>
          <w:bCs/>
          <w:sz w:val="28"/>
          <w:szCs w:val="28"/>
          <w:rtl/>
        </w:rPr>
        <w:t>التفعيلة:</w:t>
      </w:r>
      <w:r w:rsidRPr="008D243E">
        <w:rPr>
          <w:rFonts w:ascii="Simplified Arabic" w:eastAsia="Arial" w:hAnsi="Simplified Arabic" w:cs="Simplified Arabic"/>
          <w:sz w:val="28"/>
          <w:szCs w:val="28"/>
          <w:rtl/>
        </w:rPr>
        <w:t xml:space="preserve"> هي الكلمات والألفاظ التي تتقابل حروفها مع حروف بيت القصيدة وكلماته من حيث الوزن والقافية. </w:t>
      </w:r>
    </w:p>
    <w:p w:rsidR="00260F4F" w:rsidRPr="006E396C" w:rsidRDefault="00260F4F" w:rsidP="006E396C">
      <w:pPr>
        <w:pStyle w:val="ListParagraph"/>
        <w:numPr>
          <w:ilvl w:val="0"/>
          <w:numId w:val="4"/>
        </w:numPr>
        <w:tabs>
          <w:tab w:val="right" w:pos="1890"/>
        </w:tabs>
        <w:bidi/>
        <w:spacing w:after="120" w:line="240" w:lineRule="auto"/>
        <w:jc w:val="both"/>
        <w:rPr>
          <w:rFonts w:ascii="Simplified Arabic" w:eastAsia="Arial" w:hAnsi="Simplified Arabic" w:cs="Simplified Arabic"/>
          <w:sz w:val="28"/>
          <w:szCs w:val="28"/>
        </w:rPr>
      </w:pPr>
      <w:r w:rsidRPr="008D243E">
        <w:rPr>
          <w:rFonts w:ascii="Simplified Arabic" w:eastAsia="Arial" w:hAnsi="Simplified Arabic" w:cs="Simplified Arabic"/>
          <w:bCs/>
          <w:sz w:val="28"/>
          <w:szCs w:val="28"/>
          <w:rtl/>
        </w:rPr>
        <w:t>العَروض:</w:t>
      </w:r>
      <w:r w:rsidRPr="008D243E">
        <w:rPr>
          <w:rFonts w:ascii="Simplified Arabic" w:eastAsia="Arial" w:hAnsi="Simplified Arabic" w:cs="Simplified Arabic"/>
          <w:sz w:val="28"/>
          <w:szCs w:val="28"/>
          <w:rtl/>
        </w:rPr>
        <w:t xml:space="preserve"> هو آخر ت</w:t>
      </w:r>
      <w:r w:rsidR="006E396C">
        <w:rPr>
          <w:rFonts w:ascii="Simplified Arabic" w:eastAsia="Arial" w:hAnsi="Simplified Arabic" w:cs="Simplified Arabic"/>
          <w:sz w:val="28"/>
          <w:szCs w:val="28"/>
          <w:rtl/>
        </w:rPr>
        <w:t>فعيلةٍ في الشطر الأوّل من البيت</w:t>
      </w:r>
      <w:r w:rsidR="006E396C">
        <w:rPr>
          <w:rFonts w:ascii="Simplified Arabic" w:eastAsia="Arial" w:hAnsi="Simplified Arabic" w:cs="Simplified Arabic" w:hint="cs"/>
          <w:sz w:val="28"/>
          <w:szCs w:val="28"/>
          <w:rtl/>
        </w:rPr>
        <w:t>.</w:t>
      </w:r>
      <w:r w:rsidRPr="006E396C">
        <w:rPr>
          <w:rFonts w:ascii="Simplified Arabic" w:eastAsia="Arial" w:hAnsi="Simplified Arabic" w:cs="Simplified Arabic"/>
          <w:sz w:val="28"/>
          <w:szCs w:val="28"/>
          <w:rtl/>
        </w:rPr>
        <w:t xml:space="preserve"> </w:t>
      </w:r>
    </w:p>
    <w:p w:rsidR="00260F4F" w:rsidRPr="008D243E" w:rsidRDefault="00260F4F" w:rsidP="00260F4F">
      <w:pPr>
        <w:pStyle w:val="ListParagraph"/>
        <w:numPr>
          <w:ilvl w:val="0"/>
          <w:numId w:val="4"/>
        </w:numPr>
        <w:tabs>
          <w:tab w:val="right" w:pos="1890"/>
        </w:tabs>
        <w:bidi/>
        <w:spacing w:after="120" w:line="240" w:lineRule="auto"/>
        <w:jc w:val="both"/>
        <w:rPr>
          <w:rFonts w:ascii="Simplified Arabic" w:eastAsia="Arial" w:hAnsi="Simplified Arabic" w:cs="Simplified Arabic"/>
          <w:sz w:val="28"/>
          <w:szCs w:val="28"/>
        </w:rPr>
      </w:pPr>
      <w:r w:rsidRPr="008D243E">
        <w:rPr>
          <w:rFonts w:ascii="Simplified Arabic" w:eastAsia="Arial" w:hAnsi="Simplified Arabic" w:cs="Simplified Arabic"/>
          <w:bCs/>
          <w:sz w:val="28"/>
          <w:szCs w:val="28"/>
          <w:rtl/>
        </w:rPr>
        <w:t>الحَشو:</w:t>
      </w:r>
      <w:r w:rsidRPr="008D243E">
        <w:rPr>
          <w:rFonts w:ascii="Simplified Arabic" w:eastAsia="Arial" w:hAnsi="Simplified Arabic" w:cs="Simplified Arabic"/>
          <w:sz w:val="28"/>
          <w:szCs w:val="28"/>
          <w:rtl/>
        </w:rPr>
        <w:t xml:space="preserve"> هو جميع التفاعيل الموجودة في البيت الشعريّ باستثناء العَروض والضرب.</w:t>
      </w:r>
    </w:p>
    <w:p w:rsidR="00260F4F" w:rsidRDefault="00260F4F" w:rsidP="00F57C69">
      <w:pPr>
        <w:pStyle w:val="ListParagraph"/>
        <w:numPr>
          <w:ilvl w:val="0"/>
          <w:numId w:val="4"/>
        </w:numPr>
        <w:tabs>
          <w:tab w:val="right" w:pos="1890"/>
        </w:tabs>
        <w:bidi/>
        <w:spacing w:after="120" w:line="240" w:lineRule="auto"/>
        <w:jc w:val="both"/>
        <w:rPr>
          <w:rFonts w:ascii="Simplified Arabic" w:eastAsia="Arial" w:hAnsi="Simplified Arabic" w:cs="Simplified Arabic"/>
          <w:sz w:val="28"/>
          <w:szCs w:val="28"/>
        </w:rPr>
      </w:pPr>
      <w:r w:rsidRPr="008D243E">
        <w:rPr>
          <w:rFonts w:ascii="Simplified Arabic" w:eastAsia="Arial" w:hAnsi="Simplified Arabic" w:cs="Simplified Arabic"/>
          <w:bCs/>
          <w:sz w:val="28"/>
          <w:szCs w:val="28"/>
          <w:rtl/>
        </w:rPr>
        <w:t>الرويّ:</w:t>
      </w:r>
      <w:r w:rsidRPr="008D243E">
        <w:rPr>
          <w:rFonts w:ascii="Simplified Arabic" w:eastAsia="Arial" w:hAnsi="Simplified Arabic" w:cs="Simplified Arabic"/>
          <w:sz w:val="28"/>
          <w:szCs w:val="28"/>
          <w:rtl/>
        </w:rPr>
        <w:t xml:space="preserve"> هو الحرف الأخير من كلّ بيتٍ في القصيدة الشعريّة، وتُنسب القصيدة إليه، فمثلًا تسمّى قصيدة ميميّة؛ أي أنّ آخر حرف فيها هو حرف الميم، والقصيدة الرّائية يكون آخرها حرف الرّاء، وهكذا</w:t>
      </w:r>
      <w:r w:rsidRPr="008D243E">
        <w:rPr>
          <w:rStyle w:val="FootnoteReference"/>
          <w:rFonts w:ascii="Simplified Arabic" w:eastAsia="Arial" w:hAnsi="Simplified Arabic" w:cs="Simplified Arabic" w:hint="cs"/>
          <w:sz w:val="28"/>
          <w:szCs w:val="28"/>
          <w:rtl/>
        </w:rPr>
        <w:t xml:space="preserve"> </w:t>
      </w:r>
      <w:r w:rsidRPr="008D243E">
        <w:rPr>
          <w:rFonts w:ascii="Simplified Arabic" w:eastAsia="Arial" w:hAnsi="Simplified Arabic" w:cs="Simplified Arabic" w:hint="cs"/>
          <w:sz w:val="28"/>
          <w:szCs w:val="28"/>
          <w:rtl/>
        </w:rPr>
        <w:t>...</w:t>
      </w:r>
    </w:p>
    <w:p w:rsidR="006E396C" w:rsidRPr="004341AD" w:rsidRDefault="006E396C" w:rsidP="004341AD">
      <w:pPr>
        <w:pStyle w:val="ListParagraph"/>
        <w:numPr>
          <w:ilvl w:val="0"/>
          <w:numId w:val="4"/>
        </w:numPr>
        <w:tabs>
          <w:tab w:val="right" w:pos="1890"/>
        </w:tabs>
        <w:bidi/>
        <w:spacing w:after="120" w:line="240" w:lineRule="auto"/>
        <w:jc w:val="both"/>
        <w:rPr>
          <w:rFonts w:ascii="Simplified Arabic" w:eastAsia="Arial" w:hAnsi="Simplified Arabic" w:cs="Simplified Arabic"/>
          <w:sz w:val="28"/>
          <w:szCs w:val="28"/>
          <w:rtl/>
        </w:rPr>
      </w:pPr>
      <w:r>
        <w:rPr>
          <w:rFonts w:ascii="Simplified Arabic" w:eastAsia="Arial" w:hAnsi="Simplified Arabic" w:cs="Simplified Arabic" w:hint="cs"/>
          <w:bCs/>
          <w:sz w:val="28"/>
          <w:szCs w:val="28"/>
          <w:rtl/>
        </w:rPr>
        <w:t>الضرب:</w:t>
      </w:r>
      <w:r>
        <w:rPr>
          <w:rFonts w:ascii="Simplified Arabic" w:eastAsia="Arial" w:hAnsi="Simplified Arabic" w:cs="Simplified Arabic" w:hint="cs"/>
          <w:sz w:val="28"/>
          <w:szCs w:val="28"/>
          <w:rtl/>
        </w:rPr>
        <w:t xml:space="preserve"> هو</w:t>
      </w:r>
      <w:r w:rsidRPr="006E396C">
        <w:rPr>
          <w:rFonts w:ascii="Simplified Arabic" w:eastAsia="Arial" w:hAnsi="Simplified Arabic" w:cs="Simplified Arabic"/>
          <w:sz w:val="28"/>
          <w:szCs w:val="28"/>
          <w:rtl/>
        </w:rPr>
        <w:t xml:space="preserve"> آخر تفعيلة في الشطر الثاني</w:t>
      </w:r>
      <w:r>
        <w:rPr>
          <w:rFonts w:ascii="Simplified Arabic" w:eastAsia="Arial" w:hAnsi="Simplified Arabic" w:cs="Simplified Arabic" w:hint="cs"/>
          <w:sz w:val="28"/>
          <w:szCs w:val="28"/>
          <w:rtl/>
        </w:rPr>
        <w:t xml:space="preserve"> من البيت</w:t>
      </w:r>
      <w:r w:rsidRPr="006E396C">
        <w:rPr>
          <w:rFonts w:ascii="Simplified Arabic" w:eastAsia="Arial" w:hAnsi="Simplified Arabic" w:cs="Simplified Arabic"/>
          <w:sz w:val="28"/>
          <w:szCs w:val="28"/>
          <w:rtl/>
        </w:rPr>
        <w:t xml:space="preserve">. </w:t>
      </w:r>
      <w:bookmarkStart w:id="0" w:name="_GoBack"/>
      <w:bookmarkEnd w:id="0"/>
    </w:p>
    <w:p w:rsidR="00260F4F" w:rsidRPr="008D243E" w:rsidRDefault="00260F4F" w:rsidP="00260F4F">
      <w:pPr>
        <w:tabs>
          <w:tab w:val="right" w:pos="1890"/>
        </w:tabs>
        <w:bidi/>
        <w:spacing w:after="120" w:line="240" w:lineRule="auto"/>
        <w:jc w:val="both"/>
        <w:rPr>
          <w:rFonts w:ascii="Simplified Arabic" w:eastAsia="Arial" w:hAnsi="Simplified Arabic" w:cs="Simplified Arabic"/>
          <w:bCs/>
          <w:sz w:val="28"/>
          <w:szCs w:val="28"/>
          <w:rtl/>
        </w:rPr>
      </w:pPr>
    </w:p>
    <w:p w:rsidR="000F7F27" w:rsidRPr="008D243E" w:rsidRDefault="000F7F27" w:rsidP="008D243E">
      <w:pPr>
        <w:shd w:val="clear" w:color="auto" w:fill="F4B083" w:themeFill="accent2" w:themeFillTint="99"/>
        <w:tabs>
          <w:tab w:val="right" w:pos="1890"/>
        </w:tabs>
        <w:bidi/>
        <w:spacing w:after="120" w:line="240" w:lineRule="auto"/>
        <w:jc w:val="both"/>
        <w:rPr>
          <w:rFonts w:ascii="Simplified Arabic" w:eastAsia="Arial" w:hAnsi="Simplified Arabic" w:cs="Simplified Arabic"/>
          <w:bCs/>
          <w:sz w:val="28"/>
          <w:szCs w:val="28"/>
        </w:rPr>
      </w:pPr>
      <w:r w:rsidRPr="008D243E">
        <w:rPr>
          <w:rFonts w:ascii="Simplified Arabic" w:eastAsia="Arial" w:hAnsi="Simplified Arabic" w:cs="Simplified Arabic"/>
          <w:bCs/>
          <w:sz w:val="28"/>
          <w:szCs w:val="28"/>
          <w:rtl/>
        </w:rPr>
        <w:t>أنواع الشعر</w:t>
      </w:r>
    </w:p>
    <w:p w:rsidR="000F7F27" w:rsidRPr="008D243E" w:rsidRDefault="000F7F27" w:rsidP="000F7F27">
      <w:pPr>
        <w:tabs>
          <w:tab w:val="right" w:pos="1890"/>
        </w:tabs>
        <w:bidi/>
        <w:spacing w:after="120" w:line="240" w:lineRule="auto"/>
        <w:jc w:val="both"/>
        <w:rPr>
          <w:rFonts w:ascii="Simplified Arabic" w:eastAsia="Arial" w:hAnsi="Simplified Arabic" w:cs="Simplified Arabic"/>
          <w:b/>
          <w:sz w:val="28"/>
          <w:szCs w:val="28"/>
        </w:rPr>
      </w:pPr>
      <w:r w:rsidRPr="008D243E">
        <w:rPr>
          <w:rFonts w:ascii="Simplified Arabic" w:eastAsia="Arial" w:hAnsi="Simplified Arabic" w:cs="Simplified Arabic"/>
          <w:bCs/>
          <w:sz w:val="28"/>
          <w:szCs w:val="28"/>
          <w:rtl/>
        </w:rPr>
        <w:t>الشعر العمودي:</w:t>
      </w:r>
      <w:r w:rsidRPr="008D243E">
        <w:rPr>
          <w:rFonts w:ascii="Simplified Arabic" w:eastAsia="Arial" w:hAnsi="Simplified Arabic" w:cs="Simplified Arabic"/>
          <w:sz w:val="28"/>
          <w:szCs w:val="28"/>
          <w:rtl/>
        </w:rPr>
        <w:t xml:space="preserve"> يخضع هذا الشعر في كتابته لقواعد "الخليل بن أحمد الفراهيديّ"، وهي قوانين علم العَروض الذي يهتمّ بوزن الشعر وقافيته، وهو مقفّى وموزونٌ.</w:t>
      </w:r>
    </w:p>
    <w:p w:rsidR="003D470B" w:rsidRPr="008D243E" w:rsidRDefault="000F7F27" w:rsidP="008D243E">
      <w:pPr>
        <w:tabs>
          <w:tab w:val="right" w:pos="1890"/>
        </w:tabs>
        <w:bidi/>
        <w:spacing w:after="120" w:line="240" w:lineRule="auto"/>
        <w:jc w:val="both"/>
        <w:rPr>
          <w:rFonts w:ascii="Simplified Arabic" w:eastAsia="Arial" w:hAnsi="Simplified Arabic" w:cs="Simplified Arabic"/>
          <w:b/>
          <w:sz w:val="28"/>
          <w:szCs w:val="28"/>
          <w:lang w:bidi="ar-LB"/>
        </w:rPr>
      </w:pPr>
      <w:r w:rsidRPr="008D243E">
        <w:rPr>
          <w:rFonts w:ascii="Simplified Arabic" w:eastAsia="Arial" w:hAnsi="Simplified Arabic" w:cs="Simplified Arabic"/>
          <w:bCs/>
          <w:sz w:val="28"/>
          <w:szCs w:val="28"/>
          <w:rtl/>
        </w:rPr>
        <w:t>الشعر الحرّ:</w:t>
      </w:r>
      <w:r w:rsidRPr="008D243E">
        <w:rPr>
          <w:rFonts w:ascii="Simplified Arabic" w:eastAsia="Arial" w:hAnsi="Simplified Arabic" w:cs="Simplified Arabic"/>
          <w:sz w:val="28"/>
          <w:szCs w:val="28"/>
          <w:rtl/>
        </w:rPr>
        <w:t xml:space="preserve"> وهو طريقةٌ حديثة يعبّر فيها الشاعر عن قضاياه وأحزانه، والأمور الّتي يُنازع عليها، ويطمح إليها</w:t>
      </w:r>
      <w:r w:rsidR="00564EEF" w:rsidRPr="008D243E">
        <w:rPr>
          <w:rFonts w:cs="Times New Roman"/>
          <w:rtl/>
        </w:rPr>
        <w:t xml:space="preserve"> </w:t>
      </w:r>
      <w:r w:rsidR="00564EEF" w:rsidRPr="008D243E">
        <w:rPr>
          <w:rFonts w:cs="Times New Roman" w:hint="cs"/>
          <w:rtl/>
        </w:rPr>
        <w:t xml:space="preserve">، </w:t>
      </w:r>
      <w:r w:rsidR="00564EEF" w:rsidRPr="008D243E">
        <w:rPr>
          <w:rFonts w:ascii="Simplified Arabic" w:eastAsia="Arial" w:hAnsi="Simplified Arabic" w:cs="Simplified Arabic"/>
          <w:sz w:val="28"/>
          <w:szCs w:val="28"/>
          <w:rtl/>
        </w:rPr>
        <w:t>وهو يقوم على الوزن، ووحدة التفعيلة</w:t>
      </w:r>
      <w:r w:rsidRPr="008D243E">
        <w:rPr>
          <w:rFonts w:ascii="Simplified Arabic" w:eastAsia="Arial" w:hAnsi="Simplified Arabic" w:cs="Simplified Arabic"/>
          <w:sz w:val="28"/>
          <w:szCs w:val="28"/>
          <w:rtl/>
        </w:rPr>
        <w:t>.</w:t>
      </w:r>
    </w:p>
    <w:sectPr w:rsidR="003D470B" w:rsidRPr="008D243E" w:rsidSect="002E7137">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07B7" w:rsidRDefault="009307B7" w:rsidP="00260F4F">
      <w:pPr>
        <w:spacing w:after="0" w:line="240" w:lineRule="auto"/>
      </w:pPr>
      <w:r>
        <w:separator/>
      </w:r>
    </w:p>
  </w:endnote>
  <w:endnote w:type="continuationSeparator" w:id="0">
    <w:p w:rsidR="009307B7" w:rsidRDefault="009307B7" w:rsidP="00260F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07B7" w:rsidRDefault="009307B7" w:rsidP="00260F4F">
      <w:pPr>
        <w:spacing w:after="0" w:line="240" w:lineRule="auto"/>
      </w:pPr>
      <w:r>
        <w:separator/>
      </w:r>
    </w:p>
  </w:footnote>
  <w:footnote w:type="continuationSeparator" w:id="0">
    <w:p w:rsidR="009307B7" w:rsidRDefault="009307B7" w:rsidP="00260F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9A211F"/>
    <w:multiLevelType w:val="hybridMultilevel"/>
    <w:tmpl w:val="B28421BC"/>
    <w:lvl w:ilvl="0" w:tplc="A4946FB4">
      <w:start w:val="1"/>
      <w:numFmt w:val="arabicAbjad"/>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15:restartNumberingAfterBreak="0">
    <w:nsid w:val="206D285A"/>
    <w:multiLevelType w:val="hybridMultilevel"/>
    <w:tmpl w:val="A358F57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 w15:restartNumberingAfterBreak="0">
    <w:nsid w:val="27AC1878"/>
    <w:multiLevelType w:val="hybridMultilevel"/>
    <w:tmpl w:val="81DC7C00"/>
    <w:lvl w:ilvl="0" w:tplc="8B085976">
      <w:start w:val="1"/>
      <w:numFmt w:val="decimal"/>
      <w:lvlText w:val="%1."/>
      <w:lvlJc w:val="left"/>
      <w:pPr>
        <w:ind w:left="720" w:hanging="360"/>
      </w:pPr>
      <w:rPr>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0F6DCB"/>
    <w:multiLevelType w:val="hybridMultilevel"/>
    <w:tmpl w:val="93360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DA206F"/>
    <w:multiLevelType w:val="hybridMultilevel"/>
    <w:tmpl w:val="80FA93E4"/>
    <w:lvl w:ilvl="0" w:tplc="BF7CABDA">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36B"/>
    <w:rsid w:val="000F7F27"/>
    <w:rsid w:val="00260F4F"/>
    <w:rsid w:val="002E7137"/>
    <w:rsid w:val="003D470B"/>
    <w:rsid w:val="004341AD"/>
    <w:rsid w:val="00564EEF"/>
    <w:rsid w:val="006E396C"/>
    <w:rsid w:val="00741120"/>
    <w:rsid w:val="007D697A"/>
    <w:rsid w:val="008D243E"/>
    <w:rsid w:val="009307B7"/>
    <w:rsid w:val="0095336B"/>
    <w:rsid w:val="00A76AEE"/>
    <w:rsid w:val="00F57C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0FAB0"/>
  <w15:chartTrackingRefBased/>
  <w15:docId w15:val="{DF72B024-C022-40B7-BC2B-DAD90E04B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F7F27"/>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7F27"/>
    <w:pPr>
      <w:ind w:left="720"/>
      <w:contextualSpacing/>
    </w:pPr>
  </w:style>
  <w:style w:type="paragraph" w:styleId="IntenseQuote">
    <w:name w:val="Intense Quote"/>
    <w:basedOn w:val="Normal"/>
    <w:next w:val="Normal"/>
    <w:link w:val="IntenseQuoteChar"/>
    <w:uiPriority w:val="30"/>
    <w:qFormat/>
    <w:rsid w:val="000F7F2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0F7F27"/>
    <w:rPr>
      <w:rFonts w:ascii="Calibri" w:eastAsia="Calibri" w:hAnsi="Calibri" w:cs="Calibri"/>
      <w:i/>
      <w:iCs/>
      <w:color w:val="5B9BD5" w:themeColor="accent1"/>
    </w:rPr>
  </w:style>
  <w:style w:type="table" w:styleId="TableGrid">
    <w:name w:val="Table Grid"/>
    <w:basedOn w:val="TableNormal"/>
    <w:uiPriority w:val="39"/>
    <w:rsid w:val="000F7F27"/>
    <w:pPr>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260F4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60F4F"/>
    <w:rPr>
      <w:rFonts w:ascii="Calibri" w:eastAsia="Calibri" w:hAnsi="Calibri" w:cs="Calibri"/>
      <w:sz w:val="20"/>
      <w:szCs w:val="20"/>
    </w:rPr>
  </w:style>
  <w:style w:type="character" w:styleId="FootnoteReference">
    <w:name w:val="footnote reference"/>
    <w:basedOn w:val="DefaultParagraphFont"/>
    <w:uiPriority w:val="99"/>
    <w:semiHidden/>
    <w:unhideWhenUsed/>
    <w:rsid w:val="00260F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363</Words>
  <Characters>2072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 (C)</Company>
  <LinksUpToDate>false</LinksUpToDate>
  <CharactersWithSpaces>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user12</dc:creator>
  <cp:keywords/>
  <dc:description/>
  <cp:lastModifiedBy>user</cp:lastModifiedBy>
  <cp:revision>8</cp:revision>
  <dcterms:created xsi:type="dcterms:W3CDTF">2022-06-15T09:20:00Z</dcterms:created>
  <dcterms:modified xsi:type="dcterms:W3CDTF">2022-08-11T08:49:00Z</dcterms:modified>
</cp:coreProperties>
</file>